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75" w:rsidRDefault="0061177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11775" w:rsidRDefault="00611775">
      <w:pPr>
        <w:pStyle w:val="ConsPlusNormal"/>
        <w:jc w:val="both"/>
        <w:outlineLvl w:val="0"/>
      </w:pPr>
    </w:p>
    <w:p w:rsidR="00611775" w:rsidRDefault="00611775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611775" w:rsidRDefault="00611775">
      <w:pPr>
        <w:pStyle w:val="ConsPlusTitle"/>
        <w:jc w:val="center"/>
      </w:pPr>
    </w:p>
    <w:p w:rsidR="00611775" w:rsidRDefault="00611775">
      <w:pPr>
        <w:pStyle w:val="ConsPlusTitle"/>
        <w:jc w:val="center"/>
      </w:pPr>
      <w:r>
        <w:t>ФЕДЕРАЛЬНАЯ СЛУЖБА ГОСУДАРСТВЕННОЙ РЕГИСТРАЦИИ,</w:t>
      </w:r>
    </w:p>
    <w:p w:rsidR="00611775" w:rsidRDefault="00611775">
      <w:pPr>
        <w:pStyle w:val="ConsPlusTitle"/>
        <w:jc w:val="center"/>
      </w:pPr>
      <w:r>
        <w:t>КАДАСТРА И КАРТОГРАФИИ</w:t>
      </w:r>
    </w:p>
    <w:p w:rsidR="00611775" w:rsidRDefault="00611775">
      <w:pPr>
        <w:pStyle w:val="ConsPlusTitle"/>
        <w:jc w:val="center"/>
      </w:pPr>
    </w:p>
    <w:p w:rsidR="00611775" w:rsidRDefault="00611775">
      <w:pPr>
        <w:pStyle w:val="ConsPlusTitle"/>
        <w:jc w:val="center"/>
      </w:pPr>
      <w:r>
        <w:t>ПИСЬМО</w:t>
      </w:r>
    </w:p>
    <w:p w:rsidR="00611775" w:rsidRDefault="00611775">
      <w:pPr>
        <w:pStyle w:val="ConsPlusTitle"/>
        <w:jc w:val="center"/>
      </w:pPr>
      <w:r>
        <w:t>от 27 июня 2019 г. N 14-06249-ГЕ/19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ind w:firstLine="540"/>
        <w:jc w:val="both"/>
      </w:pPr>
      <w:r>
        <w:t xml:space="preserve">Федеральная служба государственной регистрации, кадастра и картографии направляет для сведения и возможного учета в работе копию </w:t>
      </w:r>
      <w:hyperlink w:anchor="P24" w:history="1">
        <w:r>
          <w:rPr>
            <w:color w:val="0000FF"/>
          </w:rPr>
          <w:t>письма</w:t>
        </w:r>
      </w:hyperlink>
      <w:r>
        <w:t xml:space="preserve"> </w:t>
      </w:r>
      <w:proofErr w:type="spellStart"/>
      <w:r>
        <w:t>Росреестра</w:t>
      </w:r>
      <w:proofErr w:type="spellEnd"/>
      <w:r>
        <w:t xml:space="preserve"> от 19.02.2019 N 14-01651-ГЕ/19 по вопросу использования при проведении кадастровых работ сведений, содержащихся в Едином государственном реестре недвижимости (далее - ЕГРН), предоставленных посредством обеспечения доступа к федеральной государственной информационной системе ведения ЕГРН.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right"/>
      </w:pPr>
      <w:r>
        <w:t>Г.Ю.ЕЛИЗАРОВА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right"/>
        <w:outlineLvl w:val="0"/>
      </w:pPr>
      <w:r>
        <w:t>Приложение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11775" w:rsidRDefault="00611775">
      <w:pPr>
        <w:pStyle w:val="ConsPlusTitle"/>
        <w:jc w:val="center"/>
      </w:pPr>
    </w:p>
    <w:p w:rsidR="00611775" w:rsidRDefault="00611775">
      <w:pPr>
        <w:pStyle w:val="ConsPlusTitle"/>
        <w:jc w:val="center"/>
      </w:pPr>
      <w:r>
        <w:t>ФЕДЕРАЛЬНАЯ СЛУЖБА ГОСУДАРСТВЕННОЙ РЕГИСТРАЦИИ,</w:t>
      </w:r>
    </w:p>
    <w:p w:rsidR="00611775" w:rsidRDefault="00611775">
      <w:pPr>
        <w:pStyle w:val="ConsPlusTitle"/>
        <w:jc w:val="center"/>
      </w:pPr>
      <w:r>
        <w:t>КАДАСТРА И КАРТОГРАФИИ</w:t>
      </w:r>
    </w:p>
    <w:p w:rsidR="00611775" w:rsidRDefault="00611775">
      <w:pPr>
        <w:pStyle w:val="ConsPlusTitle"/>
        <w:jc w:val="center"/>
      </w:pPr>
    </w:p>
    <w:p w:rsidR="00611775" w:rsidRDefault="00611775">
      <w:pPr>
        <w:pStyle w:val="ConsPlusTitle"/>
        <w:jc w:val="center"/>
      </w:pPr>
      <w:bookmarkStart w:id="0" w:name="P24"/>
      <w:bookmarkEnd w:id="0"/>
      <w:r>
        <w:t>ПИСЬМО</w:t>
      </w:r>
    </w:p>
    <w:p w:rsidR="00611775" w:rsidRDefault="00611775">
      <w:pPr>
        <w:pStyle w:val="ConsPlusTitle"/>
        <w:jc w:val="center"/>
      </w:pPr>
      <w:r>
        <w:t>от 19 февраля 2019 г. N 14-01651-ГЕ/19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ind w:firstLine="540"/>
        <w:jc w:val="both"/>
      </w:pPr>
      <w:r>
        <w:t>Федеральная служба государственной регистрации, кадастра и картографии, рассмотрев в связи с письмом Департамента недвижимости Минэкономразвития России обращение, сообщает.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частями 1</w:t>
        </w:r>
      </w:hyperlink>
      <w:r>
        <w:t xml:space="preserve">, </w:t>
      </w:r>
      <w:hyperlink r:id="rId6" w:history="1">
        <w:r>
          <w:rPr>
            <w:color w:val="0000FF"/>
          </w:rPr>
          <w:t>4 статьи 62</w:t>
        </w:r>
      </w:hyperlink>
      <w:r>
        <w:t xml:space="preserve"> Федерального закона от 13.07.2015 N 218-ФЗ "О государственной регистрации недвижимости" (далее - Закон о недвижимости) сведения, содержащиеся в Едином государственном реестре недвижимости (далее - ЕГРН):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>за исключением сведений, доступ к которым ограничен федеральным законом, предоставляются органом регистрации прав по запросам любых лиц, в том числе посредством использования информационно-телекоммуникационных сетей общего пользования, в том числе сети "Интернет", включая единый портал государственных и муниципальных услуг (функций),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иных технических средств связи, а также посредством обеспечения доступа к федеральной государственной информационной системе ведения ЕГРН (далее - ФГИС ЕГРН) или иным способом, установленным органом нормативно-правового регулирования;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>предоставленные на основании запроса о предоставлении сведений, независимо от способа их предоставления являются актуальными (действительными) на момент выдачи органом регистрации прав или многофункциональным центром сведений, содержащихся в ЕГРН.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7" w:history="1">
        <w:r>
          <w:rPr>
            <w:color w:val="0000FF"/>
          </w:rPr>
          <w:t>Порядка</w:t>
        </w:r>
      </w:hyperlink>
      <w:r>
        <w:t xml:space="preserve"> предоставления сведений, содержащихся в Едином государственном реестре недвижимости, и </w:t>
      </w:r>
      <w:hyperlink r:id="rId8" w:history="1">
        <w:r>
          <w:rPr>
            <w:color w:val="0000FF"/>
          </w:rPr>
          <w:t>порядка</w:t>
        </w:r>
      </w:hyperlink>
      <w:r>
        <w:t xml:space="preserve"> уведомления заявителей о ходе оказания услуги по предоставлению сведений, содержащихся в Едином государственном реестре недвижимости, утвержденного приказом Минэкономразвития России от 23.12.2015 N 968: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lastRenderedPageBreak/>
        <w:t xml:space="preserve">предоставление сведений, содержащихся в ЕГРН, посредством обеспечения доступа к ФГИС ЕГРН осуществляется в электронной форме через личный кабинет или с использованием веб-сервисов </w:t>
      </w:r>
      <w:hyperlink r:id="rId9" w:history="1">
        <w:r>
          <w:rPr>
            <w:color w:val="0000FF"/>
          </w:rPr>
          <w:t>(пункт 3)</w:t>
        </w:r>
      </w:hyperlink>
      <w:r>
        <w:t>;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 xml:space="preserve">предоставляемые посредством обеспечения доступа к ФГИС ЕГРН сведения, содержащиеся в ЕГРН, должны содержать информацию о дате последнего обновления данных сведений ФГИС ЕГРН </w:t>
      </w:r>
      <w:hyperlink r:id="rId10" w:history="1">
        <w:r>
          <w:rPr>
            <w:color w:val="0000FF"/>
          </w:rPr>
          <w:t>(пункт 12)</w:t>
        </w:r>
      </w:hyperlink>
      <w:r>
        <w:t>;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>предоставление сведений, содержащихся в ЕГРН, посредством обеспечения доступа к ФГИС ЕГРН осуществляется в том числе путем формирования электронного документа, содержащего сведения ЕГРН, заверенного усиленной квалифицированной электронной подписью органа регистрации прав (далее - электронный документ, заверенный электронной подписью), в виде выписок из ЕГРН, предоставляемых в форме электронных документов.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 xml:space="preserve">Учитывая изложенное, сведения, содержащиеся в ЕГРН, предоставленные посредством обеспечения доступа к ФГИС ЕГРН в виде выписок из ЕГРН (в форме электронных документов, заверенных электронной подписью), имеющих соответствующие реквизиты (дату и номер выдачи) и содержащих информацию о дате последнего обновления данных сведений ФГИС ЕГРН, могут быть использованы при проведении кадастровых работ (в том числе наряду со сведениями ЕГРН, предоставленными иными способами, предусмотренными </w:t>
      </w:r>
      <w:hyperlink r:id="rId11" w:history="1">
        <w:r>
          <w:rPr>
            <w:color w:val="0000FF"/>
          </w:rPr>
          <w:t>статьей 62</w:t>
        </w:r>
      </w:hyperlink>
      <w:r>
        <w:t xml:space="preserve"> Закона о недвижимости).</w:t>
      </w:r>
    </w:p>
    <w:p w:rsidR="00611775" w:rsidRDefault="00611775">
      <w:pPr>
        <w:pStyle w:val="ConsPlusNormal"/>
        <w:spacing w:before="220"/>
        <w:ind w:firstLine="540"/>
        <w:jc w:val="both"/>
      </w:pPr>
      <w:r>
        <w:t xml:space="preserve">Просим направить в </w:t>
      </w:r>
      <w:proofErr w:type="spellStart"/>
      <w:r>
        <w:t>Росреестр</w:t>
      </w:r>
      <w:proofErr w:type="spellEnd"/>
      <w:r>
        <w:t xml:space="preserve"> копию ответа заявителю.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right"/>
      </w:pPr>
      <w:r>
        <w:t>Г.Ю.ЕЛИЗАРОВА</w:t>
      </w: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jc w:val="both"/>
      </w:pPr>
    </w:p>
    <w:p w:rsidR="00611775" w:rsidRDefault="006117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3178" w:rsidRDefault="00023178">
      <w:bookmarkStart w:id="1" w:name="_GoBack"/>
      <w:bookmarkEnd w:id="1"/>
    </w:p>
    <w:sectPr w:rsidR="00023178" w:rsidSect="00A54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75"/>
    <w:rsid w:val="00023178"/>
    <w:rsid w:val="006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D42ABC-454F-4F63-B4BA-C2CC4119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1775"/>
    <w:pPr>
      <w:widowControl w:val="0"/>
      <w:autoSpaceDE w:val="0"/>
      <w:autoSpaceDN w:val="0"/>
      <w:ind w:firstLine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11775"/>
    <w:pPr>
      <w:widowControl w:val="0"/>
      <w:autoSpaceDE w:val="0"/>
      <w:autoSpaceDN w:val="0"/>
      <w:ind w:firstLine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11775"/>
    <w:pPr>
      <w:widowControl w:val="0"/>
      <w:autoSpaceDE w:val="0"/>
      <w:autoSpaceDN w:val="0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CDDBCBB948AD15E82AB71EDD5C56B749F8C11475B810B9E4FF76FB817080D9D0737DD36F288EF81D215832B00207F674EF6960DC61A0E5b6u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CDDBCBB948AD15E82AB71EDD5C56B749F8C11475B810B9E4FF76FB817080D9D0737DD36F2886FF1E215832B00207F674EF6960DC61A0E5b6u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DDBCBB948AD15E82AB71EDD5C56B749FBC31071B910B9E4FF76FB817080D9D0737DD36F288EFE1F215832B00207F674EF6960DC61A0E5b6uBG" TargetMode="External"/><Relationship Id="rId11" Type="http://schemas.openxmlformats.org/officeDocument/2006/relationships/hyperlink" Target="consultantplus://offline/ref=B7CDDBCBB948AD15E82AB71EDD5C56B749FBC31071B910B9E4FF76FB817080D9D0737DD36F2881F715215832B00207F674EF6960DC61A0E5b6uBG" TargetMode="External"/><Relationship Id="rId5" Type="http://schemas.openxmlformats.org/officeDocument/2006/relationships/hyperlink" Target="consultantplus://offline/ref=B7CDDBCBB948AD15E82AB71EDD5C56B749FBC31071B910B9E4FF76FB817080D9D0737DD36F288EFE1C215832B00207F674EF6960DC61A0E5b6uBG" TargetMode="External"/><Relationship Id="rId10" Type="http://schemas.openxmlformats.org/officeDocument/2006/relationships/hyperlink" Target="consultantplus://offline/ref=B7CDDBCBB948AD15E82AB71EDD5C56B749F8C11475B810B9E4FF76FB817080D9D0737DD36F2886FD1A215832B00207F674EF6960DC61A0E5b6u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CDDBCBB948AD15E82AB71EDD5C56B749F8C11475B810B9E4FF76FB817080D9D0737DD36F288EF918215832B00207F674EF6960DC61A0E5b6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Людмила Викторовна</dc:creator>
  <cp:keywords/>
  <dc:description/>
  <cp:lastModifiedBy>Савельева Людмила Викторовна</cp:lastModifiedBy>
  <cp:revision>1</cp:revision>
  <dcterms:created xsi:type="dcterms:W3CDTF">2019-07-25T06:46:00Z</dcterms:created>
  <dcterms:modified xsi:type="dcterms:W3CDTF">2019-07-25T06:46:00Z</dcterms:modified>
</cp:coreProperties>
</file>